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818" w14:textId="77777777" w:rsidR="00291F35" w:rsidRDefault="00291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</w:rPr>
      </w:pPr>
    </w:p>
    <w:p w14:paraId="58B417E5" w14:textId="77777777" w:rsidR="00291F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INTESTAZIONE SCUOLA</w:t>
      </w:r>
    </w:p>
    <w:p w14:paraId="10058A9B" w14:textId="77777777" w:rsidR="00291F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sito e all’Albo </w:t>
      </w:r>
    </w:p>
    <w:p w14:paraId="3FA30AB1" w14:textId="77777777" w:rsidR="00291F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sz w:val="20"/>
          <w:szCs w:val="20"/>
        </w:rPr>
        <w:t>Dsga</w:t>
      </w:r>
      <w:proofErr w:type="spellEnd"/>
    </w:p>
    <w:p w14:paraId="6CDDEC7C" w14:textId="77777777" w:rsidR="00291F35" w:rsidRDefault="00291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C63621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DECRETO DI ASSUNZIONE IN BILANCIO </w:t>
      </w:r>
    </w:p>
    <w:p w14:paraId="071744D1" w14:textId="77777777" w:rsidR="00291F35" w:rsidRDefault="00291F3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2B7BB94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PIANO NAZIONALE DI RIPRESA E RESILIENZA (PNRR)</w:t>
      </w:r>
    </w:p>
    <w:p w14:paraId="7DA3D256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MISSIONE 4: ISTRUZIONE E RICERCA </w:t>
      </w:r>
    </w:p>
    <w:p w14:paraId="10C92894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Componente 1 - Potenziamento dell’offerta dei servizi di Istruzione: Dagli asili nido alle Università </w:t>
      </w:r>
    </w:p>
    <w:p w14:paraId="102668A5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Investimento 3.2 Scuola 4.0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89423B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“Scuole innovative, cablaggio, nuovi ambienti di apprendimento e laboratori” </w:t>
      </w:r>
    </w:p>
    <w:p w14:paraId="28BEA56E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AZIONE 2 – NEXT GENERATION LABS– LABORATORI PER LE PROFESSIONI DIGITALI DEL FUTURO</w:t>
      </w:r>
    </w:p>
    <w:p w14:paraId="34DD3831" w14:textId="77777777" w:rsidR="00291F35" w:rsidRDefault="00000000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0"/>
          <w:szCs w:val="20"/>
        </w:rPr>
        <w:t>PROGETTO M4C1I3.2-2022-961-</w:t>
      </w:r>
      <w:r>
        <w:rPr>
          <w:rFonts w:ascii="Arial" w:eastAsia="Arial" w:hAnsi="Arial" w:cs="Arial"/>
          <w:b/>
          <w:color w:val="FF0000"/>
          <w:sz w:val="20"/>
          <w:szCs w:val="20"/>
        </w:rPr>
        <w:t>P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-….</w:t>
      </w:r>
      <w:proofErr w:type="gramEnd"/>
      <w:r>
        <w:rPr>
          <w:rFonts w:ascii="Arial" w:eastAsia="Arial" w:hAnsi="Arial" w:cs="Arial"/>
          <w:b/>
          <w:color w:val="FF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     CUP </w:t>
      </w:r>
      <w:r>
        <w:rPr>
          <w:rFonts w:ascii="Arial" w:eastAsia="Arial" w:hAnsi="Arial" w:cs="Arial"/>
          <w:b/>
          <w:color w:val="FF0000"/>
          <w:sz w:val="20"/>
          <w:szCs w:val="20"/>
        </w:rPr>
        <w:t>……………………….</w:t>
      </w:r>
    </w:p>
    <w:p w14:paraId="25C1715D" w14:textId="77777777" w:rsidR="00291F35" w:rsidRDefault="00291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926D428" w14:textId="77777777" w:rsidR="00291F3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DIRIGENTE SCOLASTICO</w:t>
      </w:r>
    </w:p>
    <w:p w14:paraId="31A5AE11" w14:textId="77777777" w:rsidR="00291F35" w:rsidRDefault="00291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9781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363"/>
      </w:tblGrid>
      <w:tr w:rsidR="00291F35" w14:paraId="02A82426" w14:textId="77777777">
        <w:tc>
          <w:tcPr>
            <w:tcW w:w="1418" w:type="dxa"/>
          </w:tcPr>
          <w:p w14:paraId="3C138A1C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14:paraId="54A61608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il R.D. 18 novembre 1923, n. 2440 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ss.mm.ii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., concernente l’amministrazione del Patrimonio e la Contabilità Generale dello Stato ed il relativo regolamento approvato con R.D. 23 maggio 1924, n. 827 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ss.mm.ii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.;</w:t>
            </w:r>
          </w:p>
        </w:tc>
      </w:tr>
      <w:tr w:rsidR="00291F35" w14:paraId="5955F510" w14:textId="77777777">
        <w:tc>
          <w:tcPr>
            <w:tcW w:w="1418" w:type="dxa"/>
          </w:tcPr>
          <w:p w14:paraId="077F8739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427338C7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 legge 7 agosto 1990, n. 241, “Norme in materia di procedimento amministrativo e di diritto di accesso ai documenti amministrativi”;</w:t>
            </w:r>
          </w:p>
        </w:tc>
      </w:tr>
      <w:tr w:rsidR="00291F35" w14:paraId="376CF5C6" w14:textId="77777777">
        <w:tc>
          <w:tcPr>
            <w:tcW w:w="1418" w:type="dxa"/>
          </w:tcPr>
          <w:p w14:paraId="51A73C01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17B5E05C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la Legge 15 marzo 1997, n. 59, concernente “Delega al Governo per il conferimento di funzioni e compiti alle regioni ed enti locali, per la riforma della Pubblica Amministrazione e per la semplificazione amministrativa", </w:t>
            </w:r>
          </w:p>
        </w:tc>
      </w:tr>
      <w:tr w:rsidR="00291F35" w14:paraId="186B3F6A" w14:textId="77777777">
        <w:tc>
          <w:tcPr>
            <w:tcW w:w="1418" w:type="dxa"/>
          </w:tcPr>
          <w:p w14:paraId="6A1D8A4A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0A4F1F2A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DPR 275/99, concernente norme in materia di autonomia delle istituzioni scolastiche</w:t>
            </w:r>
            <w:r>
              <w:rPr>
                <w:sz w:val="23"/>
                <w:szCs w:val="23"/>
              </w:rPr>
              <w:t>;</w:t>
            </w:r>
          </w:p>
        </w:tc>
      </w:tr>
      <w:tr w:rsidR="00291F35" w14:paraId="3356ADFD" w14:textId="77777777">
        <w:tc>
          <w:tcPr>
            <w:tcW w:w="1418" w:type="dxa"/>
          </w:tcPr>
          <w:p w14:paraId="656C7EFA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0E5022E0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D.Lgs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30 marzo 2001, n. 165 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ss.mm.ii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 recante “Norme generali sull’ordinamento del lavoro alle dipendenze delle Amministrazioni Pubbliche”;</w:t>
            </w:r>
          </w:p>
        </w:tc>
      </w:tr>
      <w:tr w:rsidR="00291F35" w14:paraId="42DDEED1" w14:textId="77777777">
        <w:tc>
          <w:tcPr>
            <w:tcW w:w="1418" w:type="dxa"/>
          </w:tcPr>
          <w:p w14:paraId="1F5D88BF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6253C5F3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 legge 13 luglio 2015, n. 107, recante “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Riforma del sistema nazionale di istruzione e formazione e delega per il riordino delle disposizioni legislative vigenti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”;</w:t>
            </w:r>
          </w:p>
        </w:tc>
      </w:tr>
      <w:tr w:rsidR="00291F35" w14:paraId="6DFB4ABC" w14:textId="77777777">
        <w:tc>
          <w:tcPr>
            <w:tcW w:w="1418" w:type="dxa"/>
          </w:tcPr>
          <w:p w14:paraId="571FA536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7411E7EC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decreto legislativo 18 aprile 2016, n. 50, recante il Codice dei contratti pubblici;</w:t>
            </w:r>
          </w:p>
        </w:tc>
      </w:tr>
      <w:tr w:rsidR="00291F35" w14:paraId="6851F6EA" w14:textId="77777777">
        <w:tc>
          <w:tcPr>
            <w:tcW w:w="1418" w:type="dxa"/>
          </w:tcPr>
          <w:p w14:paraId="5C6EEDD4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26A6CEA2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regolamento di Contabilità di cui al DI n. 129 del 28/08/2018, pubblicato in G.U. Serie Generale n. 267 del 16 novembre 2018, concernente “Regolamento recante istruzioni generali sulla gestione amministrativo-contabile delle istituzioni scolastiche, ai sensi dell’articolo 1, comma 143 della legge 13 luglio 2015, n. 107”;</w:t>
            </w:r>
          </w:p>
        </w:tc>
      </w:tr>
      <w:tr w:rsidR="00291F35" w14:paraId="124945AB" w14:textId="77777777">
        <w:tc>
          <w:tcPr>
            <w:tcW w:w="1418" w:type="dxa"/>
          </w:tcPr>
          <w:p w14:paraId="2B7A5596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lastRenderedPageBreak/>
              <w:t>Visto</w:t>
            </w:r>
          </w:p>
        </w:tc>
        <w:tc>
          <w:tcPr>
            <w:tcW w:w="8363" w:type="dxa"/>
          </w:tcPr>
          <w:p w14:paraId="0F322886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Piano nazionale di ripresa e resilienza (PNRR), la cui valutazione positiva è stata approvata con Decisione del Consiglio ECOFIN del 13 luglio 2021 e notificata all’Italia dal Segretariato generale del Consiglio con nota LT161/21, del 14 luglio 2021 e, in particolare, la Missione 4 – Istruzione e Ricerca – Componente 1 – Potenziamento dell’offerta dei servizi di istruzione: dagli asili nido alle Università – Investimento 3.2 “Scuola 4.0”;</w:t>
            </w:r>
          </w:p>
        </w:tc>
      </w:tr>
      <w:tr w:rsidR="00291F35" w14:paraId="1B772FFF" w14:textId="77777777">
        <w:tc>
          <w:tcPr>
            <w:tcW w:w="1418" w:type="dxa"/>
          </w:tcPr>
          <w:p w14:paraId="20027250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18E81B97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regolamento UE 2020/852 e, in particolare, l’articolo 17 che definisce gli obiettivi ambientali, tra cui il principio di non arrecare un danno significativo (DNSH, “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Do no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significant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harm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”), e la Comunicazione della Commissione UE 2021/C 58/01, recante “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Orientamenti tecnici sull’applicazione del principio «non arrecare un danno significativo» a norma del regolamento sul dispositivo per la ripresa e la resilienza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”;</w:t>
            </w:r>
          </w:p>
        </w:tc>
      </w:tr>
      <w:tr w:rsidR="00291F35" w14:paraId="3B8B4687" w14:textId="77777777">
        <w:tc>
          <w:tcPr>
            <w:tcW w:w="1418" w:type="dxa"/>
          </w:tcPr>
          <w:p w14:paraId="46790FB2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14:paraId="2D5BF323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 regolamenti (UE) 12 febbraio 2021, n. 2021/241 (che istituisce il dispositivo per la ripresa e la resilienza), 2021/1060 e i regolamenti delegati 2021/2105 e 2021/2106 </w:t>
            </w:r>
          </w:p>
        </w:tc>
      </w:tr>
      <w:tr w:rsidR="00291F35" w14:paraId="7F0665A5" w14:textId="77777777">
        <w:tc>
          <w:tcPr>
            <w:tcW w:w="1418" w:type="dxa"/>
          </w:tcPr>
          <w:p w14:paraId="691D8773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2CE241E3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 circolare del 30 dicembre 2021, n. 32, del Ministero dell’economia e delle finanze – Dipartimento della Ragioneria generale dello Stato, avente ad oggetto “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Piano Nazionale di Ripresa e Resilienza – Guida operativa per il rispetto del principio di non arrecare danno significativo all’ambiente (DNSH)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”;</w:t>
            </w:r>
          </w:p>
        </w:tc>
      </w:tr>
      <w:tr w:rsidR="00291F35" w14:paraId="71C8E964" w14:textId="77777777">
        <w:tc>
          <w:tcPr>
            <w:tcW w:w="1418" w:type="dxa"/>
          </w:tcPr>
          <w:p w14:paraId="33767662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62A868CA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Decreto del Ministro dell’istruzione 14 giugno 2022, n. 161, con il quale è stato adottato il “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Piano Scuola 4.0” in attuazione della linea di investimento 3.2 “Scuola 4.0: scuole innovative, cablaggio, nuovi ambienti di apprendimento e laboratori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” nell’ambito della Missione 4 – Componente 1 – del Piano nazionale di ripresa e resilienza, finanziato dall’Unione europea – 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Next Generation EU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;</w:t>
            </w:r>
          </w:p>
        </w:tc>
      </w:tr>
      <w:tr w:rsidR="00291F35" w14:paraId="23613D77" w14:textId="77777777">
        <w:tc>
          <w:tcPr>
            <w:tcW w:w="1418" w:type="dxa"/>
          </w:tcPr>
          <w:p w14:paraId="43AEA3A1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Viste</w:t>
            </w:r>
          </w:p>
        </w:tc>
        <w:tc>
          <w:tcPr>
            <w:tcW w:w="8363" w:type="dxa"/>
          </w:tcPr>
          <w:p w14:paraId="1DC82C89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 circolari della Ragioneria Generale dello Stato n. 4 del 18 gennaio 2022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PNRR– articolo 1, comma 1, del decreto-legge n. 80 del 2021 – Indicazioni attuative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”) n. 21 del 29 aprile 2022 (Chiarimenti in relazione al riferimento alla disciplina nazionale in materia di contratti pubblici richiamata nei dispositivi attuativi relativi agli interventi PNRR e PNC) n. 27 del 21 giugno 2022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Monitoraggio delle misure PNRR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”) e n. 29 del 26 luglio 2022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procedure finanziarie PNRR)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n. 30 del 11 agosto 2022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Linee Guida per lo svolgimento delle attività di controllo e rendicontazione delle Misure PNRR di competenza delle Amministrazioni centrali e dei Soggetti Attuatori)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n. 33 del 13 ottobre 2022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Aggiornamento Guida operativa per il rispetto del principio di non arrecare danno significativo all’ambiente - . DNSH)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, n. 34 del 17 ottobre 2022,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n. 34 (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Linee guida metodologiche per la rendicontazione degli indicatori comuni per il PNRR)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;</w:t>
            </w:r>
          </w:p>
        </w:tc>
      </w:tr>
      <w:tr w:rsidR="00291F35" w14:paraId="08E788AA" w14:textId="77777777">
        <w:tc>
          <w:tcPr>
            <w:tcW w:w="1418" w:type="dxa"/>
          </w:tcPr>
          <w:p w14:paraId="647FD2D3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lastRenderedPageBreak/>
              <w:t>Visto</w:t>
            </w:r>
          </w:p>
        </w:tc>
        <w:tc>
          <w:tcPr>
            <w:tcW w:w="8363" w:type="dxa"/>
          </w:tcPr>
          <w:p w14:paraId="16C7C544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Decreto del Ministero dell’Istruzione n. 218 dell’08/08/2022 recante “Riparto delle risorse alle istituzioni scolastiche in attuazione del Piano “Scuola 4.0”;</w:t>
            </w:r>
          </w:p>
        </w:tc>
      </w:tr>
      <w:tr w:rsidR="00291F35" w14:paraId="6CA9EA37" w14:textId="77777777">
        <w:tc>
          <w:tcPr>
            <w:tcW w:w="1418" w:type="dxa"/>
          </w:tcPr>
          <w:p w14:paraId="357295C2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07E80F91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l’Allegato n. 2 al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Decreto  di</w:t>
            </w:r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 Riparto delle risorse alle istituzioni scolastiche sopra richiamato che vede </w:t>
            </w: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l’Istituto “_______” di ______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destinatario delle </w:t>
            </w:r>
            <w:sdt>
              <w:sdtPr>
                <w:tag w:val="goog_rdk_0"/>
                <w:id w:val="-1141650395"/>
              </w:sdtPr>
              <w:sdtContent>
                <w:r>
                  <w:rPr>
                    <w:rFonts w:ascii="PT Sans" w:eastAsia="PT Sans" w:hAnsi="PT Sans" w:cs="PT Sans"/>
                    <w:color w:val="FF0000"/>
                    <w:sz w:val="24"/>
                    <w:szCs w:val="24"/>
                  </w:rPr>
                  <w:t>risorse pari a € ....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per la trasformazione delle aule in ambienti di apprendimento innovativi, in attuazione del Piano “Scuola 4.0” e della linea di investimento 3.2 “Scuola 4.0", finanziata dall'Unione Europea - Next generation EU - Azione 2</w:t>
            </w:r>
          </w:p>
        </w:tc>
      </w:tr>
      <w:tr w:rsidR="00291F35" w14:paraId="239EE1C5" w14:textId="77777777">
        <w:tc>
          <w:tcPr>
            <w:tcW w:w="1418" w:type="dxa"/>
          </w:tcPr>
          <w:p w14:paraId="4D8B3731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70D12C56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 Nota Ministeriale prot. AOOGABMI 107624 del 21/12/2022 recante “Istruzioni operative. Investimento 3.2: Scuola 4.0</w:t>
            </w:r>
          </w:p>
        </w:tc>
      </w:tr>
      <w:tr w:rsidR="00291F35" w14:paraId="6C9932E4" w14:textId="77777777">
        <w:tc>
          <w:tcPr>
            <w:tcW w:w="1418" w:type="dxa"/>
          </w:tcPr>
          <w:p w14:paraId="2148063B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14:paraId="6323B9BB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 chiarimenti e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faq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trasmesse con nota ministeriale prot. AOOGABMI 4302 del 14/1/2023 </w:t>
            </w:r>
          </w:p>
        </w:tc>
      </w:tr>
      <w:tr w:rsidR="00291F35" w14:paraId="226D44FB" w14:textId="77777777">
        <w:tc>
          <w:tcPr>
            <w:tcW w:w="1418" w:type="dxa"/>
          </w:tcPr>
          <w:p w14:paraId="4C424D9D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26A85262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Il progetto inserito sulla piattaforma Futura </w:t>
            </w: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data___________n</w:t>
            </w:r>
            <w:proofErr w:type="spellEnd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./</w:t>
            </w:r>
            <w:proofErr w:type="spellStart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prot</w:t>
            </w:r>
            <w:proofErr w:type="spellEnd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________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</w:tc>
      </w:tr>
      <w:tr w:rsidR="00291F35" w14:paraId="011AADAD" w14:textId="77777777">
        <w:tc>
          <w:tcPr>
            <w:tcW w:w="1418" w:type="dxa"/>
          </w:tcPr>
          <w:p w14:paraId="54FC20AE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677EA8B2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 circolare della Funzione Pubblica n.2/2008</w:t>
            </w:r>
          </w:p>
        </w:tc>
      </w:tr>
      <w:tr w:rsidR="00291F35" w14:paraId="775C2C15" w14:textId="77777777">
        <w:tc>
          <w:tcPr>
            <w:tcW w:w="1418" w:type="dxa"/>
          </w:tcPr>
          <w:p w14:paraId="778586BC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Visti</w:t>
            </w:r>
          </w:p>
        </w:tc>
        <w:tc>
          <w:tcPr>
            <w:tcW w:w="8363" w:type="dxa"/>
          </w:tcPr>
          <w:p w14:paraId="588EBFAD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CCNL Scuola sottoscritti il 29/11/2007 e il 19/04/2018</w:t>
            </w:r>
          </w:p>
        </w:tc>
      </w:tr>
      <w:tr w:rsidR="00291F35" w14:paraId="312B5245" w14:textId="77777777">
        <w:tc>
          <w:tcPr>
            <w:tcW w:w="1418" w:type="dxa"/>
          </w:tcPr>
          <w:p w14:paraId="26141279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6B1574B6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Il PTOF 2022/2025;</w:t>
            </w:r>
          </w:p>
        </w:tc>
      </w:tr>
      <w:tr w:rsidR="00291F35" w14:paraId="1F6564B1" w14:textId="77777777">
        <w:tc>
          <w:tcPr>
            <w:tcW w:w="1418" w:type="dxa"/>
          </w:tcPr>
          <w:p w14:paraId="65FFE71F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25528A19" w14:textId="77777777" w:rsidR="00291F35" w:rsidRDefault="00000000">
            <w:pPr>
              <w:spacing w:after="0" w:line="240" w:lineRule="auto"/>
              <w:ind w:left="708" w:hanging="708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L’accordo di concessione firmato dal Direttore generale e coordinatore dell’unità di </w:t>
            </w:r>
          </w:p>
          <w:p w14:paraId="6A88A1E5" w14:textId="77777777" w:rsidR="00291F35" w:rsidRDefault="00000000">
            <w:pPr>
              <w:spacing w:after="0" w:line="240" w:lineRule="auto"/>
              <w:ind w:left="708" w:hanging="708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missione per il PNRR prot. AOOGABMI </w:t>
            </w:r>
            <w:proofErr w:type="spellStart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reg.uff</w:t>
            </w:r>
            <w:proofErr w:type="spellEnd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. U.0049978 del 18/3/2023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che </w:t>
            </w:r>
          </w:p>
          <w:p w14:paraId="16B7AC9B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rappresenta la formale autorizzazione secondo il crono programma indicato all’art. 4</w:t>
            </w:r>
          </w:p>
        </w:tc>
      </w:tr>
      <w:tr w:rsidR="00291F35" w14:paraId="6A3306BC" w14:textId="77777777">
        <w:tc>
          <w:tcPr>
            <w:tcW w:w="1418" w:type="dxa"/>
          </w:tcPr>
          <w:p w14:paraId="0FD49E7D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Vista</w:t>
            </w:r>
          </w:p>
        </w:tc>
        <w:tc>
          <w:tcPr>
            <w:tcW w:w="8363" w:type="dxa"/>
          </w:tcPr>
          <w:p w14:paraId="6AD0E01F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il Programma Annuale per l’esercizio finanziario 2023 approvato con </w:t>
            </w: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delibera n° … del ………</w:t>
            </w:r>
            <w:proofErr w:type="gramStart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.;</w:t>
            </w:r>
          </w:p>
        </w:tc>
      </w:tr>
      <w:tr w:rsidR="00291F35" w14:paraId="1297A260" w14:textId="77777777">
        <w:tc>
          <w:tcPr>
            <w:tcW w:w="1418" w:type="dxa"/>
          </w:tcPr>
          <w:p w14:paraId="429655B4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Visto</w:t>
            </w:r>
          </w:p>
        </w:tc>
        <w:tc>
          <w:tcPr>
            <w:tcW w:w="8363" w:type="dxa"/>
          </w:tcPr>
          <w:p w14:paraId="1C62BA74" w14:textId="77777777" w:rsidR="00291F35" w:rsidRDefault="00000000">
            <w:pP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la delibera di approvazione e attuazione del progetto da parte del </w:t>
            </w: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Collegio Docenti del ____ n. ___ e del Consiglio di Istituto del _________ delibera n. _____</w:t>
            </w:r>
          </w:p>
        </w:tc>
      </w:tr>
      <w:tr w:rsidR="00291F35" w14:paraId="43D166C0" w14:textId="77777777">
        <w:tc>
          <w:tcPr>
            <w:tcW w:w="1418" w:type="dxa"/>
          </w:tcPr>
          <w:p w14:paraId="5E3CF31F" w14:textId="77777777" w:rsidR="00291F35" w:rsidRDefault="00000000">
            <w:pPr>
              <w:spacing w:after="120"/>
              <w:jc w:val="center"/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Considerato</w:t>
            </w:r>
          </w:p>
        </w:tc>
        <w:tc>
          <w:tcPr>
            <w:tcW w:w="8363" w:type="dxa"/>
          </w:tcPr>
          <w:p w14:paraId="6347D995" w14:textId="77777777" w:rsidR="00291F35" w:rsidRDefault="00000000">
            <w:pPr>
              <w:spacing w:after="0" w:line="240" w:lineRule="auto"/>
              <w:ind w:left="708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che per la realizzazione del progetto è necessario assumere a bilancio una specifica </w:t>
            </w:r>
          </w:p>
          <w:p w14:paraId="5673037E" w14:textId="77777777" w:rsidR="00291F35" w:rsidRDefault="00000000">
            <w:pPr>
              <w:spacing w:after="0" w:line="240" w:lineRule="auto"/>
              <w:ind w:left="708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attività per la gestione del finanziamento assegnato al fine di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evitare  commistione</w:t>
            </w:r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1559D4DD" w14:textId="77777777" w:rsidR="00291F35" w:rsidRDefault="00000000">
            <w:pPr>
              <w:spacing w:after="0" w:line="240" w:lineRule="auto"/>
              <w:ind w:left="708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della gestione dei fondi PNRR con fondi di altra provenienza secondo quanto </w:t>
            </w:r>
          </w:p>
          <w:p w14:paraId="3247DED4" w14:textId="77777777" w:rsidR="00291F35" w:rsidRDefault="00000000">
            <w:pPr>
              <w:spacing w:after="0" w:line="240" w:lineRule="auto"/>
              <w:ind w:left="708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 xml:space="preserve">previsto dalla guida operativa (Nota Ministeriale prot. AOOGABMI 107624 del </w:t>
            </w:r>
          </w:p>
          <w:p w14:paraId="0A3C3BDE" w14:textId="77777777" w:rsidR="00291F35" w:rsidRDefault="00000000">
            <w:pPr>
              <w:spacing w:after="0" w:line="240" w:lineRule="auto"/>
              <w:ind w:left="708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21/12/2022) per le attività connesse alla realizzazione del PNRR;</w:t>
            </w:r>
          </w:p>
        </w:tc>
      </w:tr>
    </w:tbl>
    <w:p w14:paraId="535FA8F1" w14:textId="77777777" w:rsidR="00291F35" w:rsidRDefault="00291F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E1138C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DISPONE</w:t>
      </w:r>
    </w:p>
    <w:p w14:paraId="30B7AE36" w14:textId="77777777" w:rsidR="00291F35" w:rsidRDefault="00291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A32AFB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9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la formale assunzione a bilancio Esercizio Finanziario 2023 del finanziamento relativo al progetto</w:t>
      </w:r>
    </w:p>
    <w:p w14:paraId="3BB49F19" w14:textId="77777777" w:rsidR="00291F35" w:rsidRDefault="00291F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 w:hanging="708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</w:p>
    <w:p w14:paraId="1B48599A" w14:textId="77777777" w:rsidR="00291F3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 w:hanging="708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 xml:space="preserve">Missione 4 Istruzione e Ricerca, </w:t>
      </w:r>
    </w:p>
    <w:p w14:paraId="41A2226A" w14:textId="77777777" w:rsidR="00291F3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 w:hanging="708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>Componente 1 Potenziamento dell’offerta dei servizi di istruzione: dagli asili nido alle università.</w:t>
      </w:r>
    </w:p>
    <w:p w14:paraId="040F2290" w14:textId="77777777" w:rsidR="00291F3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 w:hanging="708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>Investimento 3.2 “Scuola 4.0: Scuole innovative, cablaggio, nuovi ambienti di</w:t>
      </w:r>
    </w:p>
    <w:p w14:paraId="53ADB0EC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9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 xml:space="preserve">apprendimento e laboratori”, </w:t>
      </w:r>
    </w:p>
    <w:p w14:paraId="496939EE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9"/>
        <w:jc w:val="center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4"/>
          <w:szCs w:val="24"/>
        </w:rPr>
        <w:t>Azione 2 – Next Generation Labs</w:t>
      </w:r>
    </w:p>
    <w:p w14:paraId="64E04463" w14:textId="77777777" w:rsidR="00291F35" w:rsidRDefault="0029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9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0"/>
        <w:tblW w:w="9322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433"/>
        <w:gridCol w:w="4243"/>
      </w:tblGrid>
      <w:tr w:rsidR="00291F35" w14:paraId="0F8D942D" w14:textId="77777777">
        <w:tc>
          <w:tcPr>
            <w:tcW w:w="2646" w:type="dxa"/>
          </w:tcPr>
          <w:p w14:paraId="0AAC7D82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Titolo progetto</w:t>
            </w:r>
          </w:p>
        </w:tc>
        <w:tc>
          <w:tcPr>
            <w:tcW w:w="6676" w:type="dxa"/>
            <w:gridSpan w:val="2"/>
          </w:tcPr>
          <w:p w14:paraId="16579B27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Piano Scuola 4.0 - Azione 2 – Next Generation Labs</w:t>
            </w:r>
          </w:p>
          <w:p w14:paraId="39E7E01D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__________</w:t>
            </w:r>
          </w:p>
        </w:tc>
      </w:tr>
      <w:tr w:rsidR="00291F35" w14:paraId="32939C58" w14:textId="77777777">
        <w:tc>
          <w:tcPr>
            <w:tcW w:w="2646" w:type="dxa"/>
          </w:tcPr>
          <w:p w14:paraId="457A3B71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Identificativo progetto</w:t>
            </w:r>
          </w:p>
        </w:tc>
        <w:tc>
          <w:tcPr>
            <w:tcW w:w="6676" w:type="dxa"/>
            <w:gridSpan w:val="2"/>
          </w:tcPr>
          <w:p w14:paraId="7D47479F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M4C1I3.2-2022-962-</w:t>
            </w:r>
            <w:r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  <w:t>P-__</w:t>
            </w:r>
          </w:p>
        </w:tc>
      </w:tr>
      <w:tr w:rsidR="00291F35" w14:paraId="4D665754" w14:textId="77777777">
        <w:tc>
          <w:tcPr>
            <w:tcW w:w="2646" w:type="dxa"/>
          </w:tcPr>
          <w:p w14:paraId="63E19FED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CUP</w:t>
            </w:r>
          </w:p>
        </w:tc>
        <w:tc>
          <w:tcPr>
            <w:tcW w:w="6676" w:type="dxa"/>
            <w:gridSpan w:val="2"/>
          </w:tcPr>
          <w:p w14:paraId="61C13DA2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______________</w:t>
            </w:r>
          </w:p>
        </w:tc>
      </w:tr>
      <w:tr w:rsidR="00291F35" w14:paraId="23E2F8F6" w14:textId="77777777">
        <w:tc>
          <w:tcPr>
            <w:tcW w:w="2646" w:type="dxa"/>
          </w:tcPr>
          <w:p w14:paraId="6A31056F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Importo finanziato</w:t>
            </w:r>
          </w:p>
        </w:tc>
        <w:tc>
          <w:tcPr>
            <w:tcW w:w="6676" w:type="dxa"/>
            <w:gridSpan w:val="2"/>
          </w:tcPr>
          <w:p w14:paraId="75AA5DF2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color w:val="FF0000"/>
                <w:sz w:val="24"/>
                <w:szCs w:val="24"/>
              </w:rPr>
            </w:pPr>
            <w:sdt>
              <w:sdtPr>
                <w:tag w:val="goog_rdk_1"/>
                <w:id w:val="91832300"/>
              </w:sdtPr>
              <w:sdtContent>
                <w:r>
                  <w:rPr>
                    <w:rFonts w:ascii="PT Sans" w:eastAsia="PT Sans" w:hAnsi="PT Sans" w:cs="PT Sans"/>
                    <w:sz w:val="24"/>
                    <w:szCs w:val="24"/>
                  </w:rPr>
                  <w:t>€ ______________</w:t>
                </w:r>
              </w:sdtContent>
            </w:sdt>
          </w:p>
        </w:tc>
      </w:tr>
      <w:tr w:rsidR="00291F35" w14:paraId="594F6856" w14:textId="77777777">
        <w:tc>
          <w:tcPr>
            <w:tcW w:w="2646" w:type="dxa"/>
          </w:tcPr>
          <w:p w14:paraId="5575CC82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ENTRATE  -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MOD.A</w:t>
            </w:r>
          </w:p>
        </w:tc>
        <w:tc>
          <w:tcPr>
            <w:tcW w:w="2433" w:type="dxa"/>
          </w:tcPr>
          <w:p w14:paraId="23337A95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02-03-____</w:t>
            </w:r>
          </w:p>
        </w:tc>
        <w:tc>
          <w:tcPr>
            <w:tcW w:w="4243" w:type="dxa"/>
          </w:tcPr>
          <w:p w14:paraId="08F27A6D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Next generation EU - PNRR</w:t>
            </w:r>
          </w:p>
        </w:tc>
      </w:tr>
      <w:tr w:rsidR="00291F35" w14:paraId="40D73686" w14:textId="77777777">
        <w:tc>
          <w:tcPr>
            <w:tcW w:w="2646" w:type="dxa"/>
          </w:tcPr>
          <w:p w14:paraId="566282AF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SPESE – MOD. A</w:t>
            </w:r>
          </w:p>
        </w:tc>
        <w:tc>
          <w:tcPr>
            <w:tcW w:w="2433" w:type="dxa"/>
          </w:tcPr>
          <w:p w14:paraId="1C3C4C71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03._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</w:t>
            </w:r>
          </w:p>
        </w:tc>
        <w:tc>
          <w:tcPr>
            <w:tcW w:w="4243" w:type="dxa"/>
          </w:tcPr>
          <w:p w14:paraId="504D4EDC" w14:textId="77777777" w:rsidR="0029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"/>
              <w:jc w:val="both"/>
              <w:rPr>
                <w:rFonts w:ascii="Helvetica Neue" w:eastAsia="Helvetica Neue" w:hAnsi="Helvetica Neue" w:cs="Helvetica Neue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Piano “Scuola 4.0” – Azione 2 – Next Generation Labs – D.M. n. 218/2022 – Codice identificativo del progetto: M4C1I3.2-2022-962-P-______- CUP: ____________________</w:t>
            </w:r>
          </w:p>
        </w:tc>
      </w:tr>
    </w:tbl>
    <w:p w14:paraId="1B537C09" w14:textId="77777777" w:rsidR="00291F35" w:rsidRDefault="0029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9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6CCA3870" w14:textId="77777777" w:rsidR="00291F35" w:rsidRDefault="0029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9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24E4125B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9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Il DSGA, nell’ambito delle proprie competenze, apporterà agli atti di gestione contabile le relative modifiche.</w:t>
      </w:r>
    </w:p>
    <w:p w14:paraId="5CA0F5AA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49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Il presente decreto, ai sensi del Regolamento di contabilità D.I. 129/2018, sarà trasmesso al   Consiglio di Istituto che ne delibererà l’assunzione in bilancio nella prossima seduta.</w:t>
      </w:r>
    </w:p>
    <w:p w14:paraId="25FD54F9" w14:textId="77777777" w:rsidR="00291F35" w:rsidRDefault="0029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right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02B1A29C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7"/>
        <w:jc w:val="righ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   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IL DIRIGENTE SCOLASTICO</w:t>
      </w:r>
    </w:p>
    <w:p w14:paraId="73B7FF74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7"/>
        <w:jc w:val="righ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___________________</w:t>
      </w:r>
    </w:p>
    <w:p w14:paraId="74CFFB9A" w14:textId="77777777" w:rsidR="00291F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67"/>
        <w:jc w:val="righ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(firmato digitalmente)</w:t>
      </w:r>
    </w:p>
    <w:sectPr w:rsidR="00291F35">
      <w:headerReference w:type="default" r:id="rId7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C71E" w14:textId="77777777" w:rsidR="005C3A6C" w:rsidRDefault="005C3A6C">
      <w:pPr>
        <w:spacing w:after="0" w:line="240" w:lineRule="auto"/>
      </w:pPr>
      <w:r>
        <w:separator/>
      </w:r>
    </w:p>
  </w:endnote>
  <w:endnote w:type="continuationSeparator" w:id="0">
    <w:p w14:paraId="64BEFF06" w14:textId="77777777" w:rsidR="005C3A6C" w:rsidRDefault="005C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227" w14:textId="77777777" w:rsidR="005C3A6C" w:rsidRDefault="005C3A6C">
      <w:pPr>
        <w:spacing w:after="0" w:line="240" w:lineRule="auto"/>
      </w:pPr>
      <w:r>
        <w:separator/>
      </w:r>
    </w:p>
  </w:footnote>
  <w:footnote w:type="continuationSeparator" w:id="0">
    <w:p w14:paraId="52B1D26B" w14:textId="77777777" w:rsidR="005C3A6C" w:rsidRDefault="005C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0597" w14:textId="77777777" w:rsidR="00291F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5C31BCF3" wp14:editId="7B2AAE89">
          <wp:extent cx="6332220" cy="179487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1794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35"/>
    <w:rsid w:val="00025330"/>
    <w:rsid w:val="00291F35"/>
    <w:rsid w:val="005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CA09"/>
  <w15:docId w15:val="{2C1A41D7-F602-4FD3-9546-302A756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E90"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0D1E90"/>
    <w:rPr>
      <w:u w:val="single"/>
    </w:rPr>
  </w:style>
  <w:style w:type="table" w:customStyle="1" w:styleId="TableNormal0">
    <w:name w:val="Table Normal"/>
    <w:rsid w:val="000D1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D1E90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0D1E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Corpotesto">
    <w:name w:val="Body Text"/>
    <w:rsid w:val="000D1E90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0D1E9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0D1E90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4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4E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E5C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A9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8A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10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Eey9fIYS4LbKxuKyxJ0uWEUXeA==">AMUW2mWFMxopzuyIhXw7Tm/zO/qWWeyd06QFBK1iIpMPiYqMlXwHgPtfZlm+2oNIpEs8LlWJ/oHIMMovaoti2J3jVnH/Y/c2ySq+CdCbOSEUKYwfhOdY+ki4GnaoZlYLazKhr3rRHrh4RQpX8vrM+iggzuDvWhaRSa1HzWQCLl0vaLxriFSdOZv6RrjuEwDxShdSWyRf/Bo93wCi9O5EzIEMDVK3eByCgA==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2</cp:revision>
  <dcterms:created xsi:type="dcterms:W3CDTF">2023-03-31T16:11:00Z</dcterms:created>
  <dcterms:modified xsi:type="dcterms:W3CDTF">2023-03-31T16:11:00Z</dcterms:modified>
</cp:coreProperties>
</file>