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80" w:lineRule="auto" w:before="56"/>
        <w:ind w:left="1377" w:right="122" w:hanging="1276"/>
        <w:jc w:val="both"/>
        <w:rPr>
          <w:b/>
          <w:sz w:val="24"/>
        </w:rPr>
      </w:pPr>
      <w:r>
        <w:rPr>
          <w:b/>
          <w:sz w:val="24"/>
        </w:rPr>
        <w:t>OGGETTO: Piano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Nazionale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Ripresa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Resilienza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MISSIONE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ISTRUZIONE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RICERCA – Componente 1 – Potenziamento dell’offerta dei servizi di istruzione: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dagli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asili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nido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alle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Università.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Investimento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integrata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transizione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scolastico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transizione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(D.M.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66/2023)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Assunzione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incarico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960" w:right="940"/>
        </w:sectPr>
      </w:pPr>
    </w:p>
    <w:p>
      <w:pPr>
        <w:tabs>
          <w:tab w:pos="4113" w:val="left" w:leader="none"/>
        </w:tabs>
        <w:spacing w:line="369" w:lineRule="auto" w:before="63"/>
        <w:ind w:left="100" w:right="38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CNP:</w:t>
      </w:r>
      <w:r>
        <w:rPr>
          <w:rFonts w:ascii="Arial"/>
          <w:i/>
          <w:sz w:val="22"/>
          <w:u w:val="single"/>
        </w:rPr>
        <w:tab/>
      </w:r>
      <w:r>
        <w:rPr>
          <w:rFonts w:ascii="Arial"/>
          <w:i/>
          <w:sz w:val="22"/>
        </w:rPr>
        <w:t> CUP: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tabs>
          <w:tab w:pos="4195" w:val="left" w:leader="none"/>
        </w:tabs>
        <w:spacing w:before="63"/>
        <w:ind w:left="101" w:right="0" w:firstLine="0"/>
        <w:jc w:val="left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  <w:t>TITOLO: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  <w:u w:val="single"/>
        </w:rPr>
        <w:t> </w:t>
        <w:tab/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40"/>
          <w:pgMar w:top="1580" w:bottom="280" w:left="960" w:right="940"/>
          <w:cols w:num="2" w:equalWidth="0">
            <w:col w:w="4154" w:space="802"/>
            <w:col w:w="5054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Heading1"/>
        <w:spacing w:before="214"/>
      </w:pPr>
      <w:r>
        <w:rPr/>
        <w:t>IL</w:t>
      </w:r>
      <w:r>
        <w:rPr>
          <w:spacing w:val="-6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tabs>
          <w:tab w:pos="2085" w:val="left" w:leader="none"/>
        </w:tabs>
        <w:spacing w:line="283" w:lineRule="auto" w:before="1"/>
        <w:ind w:left="951" w:right="123" w:hanging="851"/>
        <w:jc w:val="both"/>
      </w:pPr>
      <w:r>
        <w:rPr/>
        <w:t>VISTO</w:t>
        <w:tab/>
        <w:tab/>
        <w:t>il Decreto Legislativo 30 marzo 2001, n. 165 recante "Norme generali sull'ordinamento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lavoro alle</w:t>
      </w:r>
      <w:r>
        <w:rPr>
          <w:spacing w:val="-1"/>
        </w:rPr>
        <w:t> </w:t>
      </w:r>
      <w:r>
        <w:rPr/>
        <w:t>dipendenze</w:t>
      </w:r>
      <w:r>
        <w:rPr>
          <w:spacing w:val="-2"/>
        </w:rPr>
        <w:t> </w:t>
      </w:r>
      <w:r>
        <w:rPr/>
        <w:t>della</w:t>
      </w:r>
      <w:r>
        <w:rPr>
          <w:spacing w:val="-13"/>
        </w:rPr>
        <w:t> </w:t>
      </w:r>
      <w:r>
        <w:rPr/>
        <w:t>Amministrazioni</w:t>
      </w:r>
      <w:r>
        <w:rPr>
          <w:spacing w:val="-1"/>
        </w:rPr>
        <w:t> </w:t>
      </w:r>
      <w:r>
        <w:rPr/>
        <w:t>Pubbliche" e</w:t>
      </w:r>
      <w:r>
        <w:rPr>
          <w:spacing w:val="-2"/>
        </w:rPr>
        <w:t> </w:t>
      </w:r>
      <w:r>
        <w:rPr/>
        <w:t>ss.mm.ii.;</w:t>
      </w:r>
    </w:p>
    <w:p>
      <w:pPr>
        <w:pStyle w:val="BodyText"/>
        <w:tabs>
          <w:tab w:pos="2085" w:val="left" w:leader="none"/>
        </w:tabs>
        <w:spacing w:line="283" w:lineRule="auto" w:before="1"/>
        <w:ind w:left="100" w:right="123"/>
        <w:jc w:val="both"/>
      </w:pPr>
      <w:r>
        <w:rPr/>
        <w:t>VISTO</w:t>
        <w:tab/>
        <w:t>il DPR 275/99, concernente norme in materia di autonomia delle istituzioni scolastiche</w:t>
      </w:r>
      <w:r>
        <w:rPr>
          <w:spacing w:val="1"/>
        </w:rPr>
        <w:t> </w:t>
      </w:r>
      <w:r>
        <w:rPr/>
        <w:t>VISTO</w:t>
        <w:tab/>
        <w:t>il</w:t>
      </w:r>
      <w:r>
        <w:rPr>
          <w:spacing w:val="-1"/>
        </w:rPr>
        <w:t> </w:t>
      </w:r>
      <w:r>
        <w:rPr/>
        <w:t>decreto del Presidente del</w:t>
      </w:r>
      <w:r>
        <w:rPr>
          <w:spacing w:val="-1"/>
        </w:rPr>
        <w:t> </w:t>
      </w:r>
      <w:r>
        <w:rPr/>
        <w:t>Consiglio dei ministri del</w:t>
      </w:r>
      <w:r>
        <w:rPr>
          <w:spacing w:val="-1"/>
        </w:rPr>
        <w:t> </w:t>
      </w:r>
      <w:r>
        <w:rPr/>
        <w:t>30 settembre 2020 n. 166,</w:t>
      </w:r>
      <w:r>
        <w:rPr>
          <w:spacing w:val="-1"/>
        </w:rPr>
        <w:t> </w:t>
      </w:r>
      <w:r>
        <w:rPr/>
        <w:t>recante</w:t>
      </w:r>
    </w:p>
    <w:p>
      <w:pPr>
        <w:pStyle w:val="BodyText"/>
        <w:tabs>
          <w:tab w:pos="2085" w:val="left" w:leader="none"/>
        </w:tabs>
        <w:spacing w:line="283" w:lineRule="auto" w:before="1"/>
        <w:ind w:left="100" w:right="2416" w:firstLine="851"/>
        <w:jc w:val="both"/>
      </w:pPr>
      <w:r>
        <w:rPr/>
        <w:t>“Regolamento concernente l’organizzazione del Ministero dell’Istruzione”;</w:t>
      </w:r>
      <w:r>
        <w:rPr>
          <w:spacing w:val="-52"/>
        </w:rPr>
        <w:t> </w:t>
      </w:r>
      <w:r>
        <w:rPr/>
        <w:t>VISTA</w:t>
        <w:tab/>
        <w:t>la</w:t>
      </w:r>
      <w:r>
        <w:rPr>
          <w:spacing w:val="-2"/>
        </w:rPr>
        <w:t> </w:t>
      </w:r>
      <w:r>
        <w:rPr/>
        <w:t>circolare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Funzione</w:t>
      </w:r>
      <w:r>
        <w:rPr>
          <w:spacing w:val="-2"/>
        </w:rPr>
        <w:t> </w:t>
      </w:r>
      <w:r>
        <w:rPr/>
        <w:t>Pubblica</w:t>
      </w:r>
      <w:r>
        <w:rPr>
          <w:spacing w:val="-1"/>
        </w:rPr>
        <w:t> </w:t>
      </w:r>
      <w:r>
        <w:rPr/>
        <w:t>n.2/2008;</w:t>
      </w:r>
    </w:p>
    <w:p>
      <w:pPr>
        <w:pStyle w:val="BodyText"/>
        <w:spacing w:line="283" w:lineRule="auto" w:before="1"/>
        <w:ind w:left="951" w:right="124" w:hanging="851"/>
        <w:jc w:val="both"/>
      </w:pPr>
      <w:r>
        <w:rPr/>
        <w:t>VISTO la circolare n° 2 del 2 febbraio 2009 del Ministero del Lavoro che regolamenta i compensi, gli aspetti</w:t>
      </w:r>
      <w:r>
        <w:rPr>
          <w:spacing w:val="1"/>
        </w:rPr>
        <w:t> </w:t>
      </w:r>
      <w:r>
        <w:rPr/>
        <w:t>fiscali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contributivi</w:t>
      </w:r>
      <w:r>
        <w:rPr>
          <w:spacing w:val="-2"/>
        </w:rPr>
        <w:t> </w:t>
      </w:r>
      <w:r>
        <w:rPr/>
        <w:t>per gli</w:t>
      </w:r>
      <w:r>
        <w:rPr>
          <w:spacing w:val="-1"/>
        </w:rPr>
        <w:t> </w:t>
      </w:r>
      <w:r>
        <w:rPr/>
        <w:t>incarichi</w:t>
      </w:r>
      <w:r>
        <w:rPr>
          <w:spacing w:val="-2"/>
        </w:rPr>
        <w:t> </w:t>
      </w:r>
      <w:r>
        <w:rPr/>
        <w:t>ed impieghi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P.A.</w:t>
      </w:r>
    </w:p>
    <w:p>
      <w:pPr>
        <w:pStyle w:val="BodyText"/>
        <w:tabs>
          <w:tab w:pos="1728" w:val="left" w:leader="none"/>
        </w:tabs>
        <w:spacing w:line="283" w:lineRule="auto" w:before="1"/>
        <w:ind w:left="1728" w:right="554" w:hanging="1628"/>
        <w:jc w:val="both"/>
      </w:pPr>
      <w:r>
        <w:rPr/>
        <w:t>VISTO</w:t>
        <w:tab/>
        <w:t>il Decreto Interministeriale 129/2018, concernente “Regolamento concernente le</w:t>
      </w:r>
      <w:r>
        <w:rPr>
          <w:spacing w:val="1"/>
        </w:rPr>
        <w:t> </w:t>
      </w:r>
      <w:r>
        <w:rPr/>
        <w:t>Istruzioni</w:t>
      </w:r>
      <w:r>
        <w:rPr>
          <w:spacing w:val="-4"/>
        </w:rPr>
        <w:t> </w:t>
      </w:r>
      <w:r>
        <w:rPr/>
        <w:t>generali</w:t>
      </w:r>
      <w:r>
        <w:rPr>
          <w:spacing w:val="-3"/>
        </w:rPr>
        <w:t> </w:t>
      </w:r>
      <w:r>
        <w:rPr/>
        <w:t>sulla</w:t>
      </w:r>
      <w:r>
        <w:rPr>
          <w:spacing w:val="-3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amministrativo-contabile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istituzioni</w:t>
      </w:r>
      <w:r>
        <w:rPr>
          <w:spacing w:val="-4"/>
        </w:rPr>
        <w:t> </w:t>
      </w:r>
      <w:r>
        <w:rPr/>
        <w:t>scolastiche";</w:t>
      </w:r>
    </w:p>
    <w:p>
      <w:pPr>
        <w:pStyle w:val="BodyText"/>
        <w:spacing w:line="283" w:lineRule="auto" w:before="1"/>
        <w:ind w:left="951" w:right="123" w:hanging="851"/>
        <w:jc w:val="both"/>
      </w:pPr>
      <w:r>
        <w:rPr/>
        <w:t>VISTO regolamento (UE) 12 febbraio 2021, n. 2021/241, che istituisce il dispositivo per la ripresa e la</w:t>
      </w:r>
      <w:r>
        <w:rPr>
          <w:spacing w:val="1"/>
        </w:rPr>
        <w:t> </w:t>
      </w:r>
      <w:r>
        <w:rPr/>
        <w:t>resilienza;</w:t>
      </w:r>
    </w:p>
    <w:p>
      <w:pPr>
        <w:pStyle w:val="BodyText"/>
        <w:spacing w:line="283" w:lineRule="auto"/>
        <w:ind w:left="951" w:right="123" w:hanging="851"/>
        <w:jc w:val="both"/>
      </w:pPr>
      <w:r>
        <w:rPr/>
        <w:t>VISTO il Piano nazionale di ripresa e resilienza (PNRR), la cui valutazione positiva è stata approvata con</w:t>
      </w:r>
      <w:r>
        <w:rPr>
          <w:spacing w:val="1"/>
        </w:rPr>
        <w:t> </w:t>
      </w:r>
      <w:r>
        <w:rPr/>
        <w:t>Decisione del Consiglio ECOFIN del 13 luglio 2021 e notificata all’Italia dal Segretariato generale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Consiglio con nota</w:t>
      </w:r>
      <w:r>
        <w:rPr>
          <w:spacing w:val="-2"/>
        </w:rPr>
        <w:t> </w:t>
      </w:r>
      <w:r>
        <w:rPr/>
        <w:t>LT161/21, del 14</w:t>
      </w:r>
      <w:r>
        <w:rPr>
          <w:spacing w:val="-1"/>
        </w:rPr>
        <w:t> </w:t>
      </w:r>
      <w:r>
        <w:rPr/>
        <w:t>luglio 2021;</w:t>
      </w:r>
    </w:p>
    <w:p>
      <w:pPr>
        <w:pStyle w:val="BodyText"/>
        <w:spacing w:line="215" w:lineRule="exact"/>
        <w:ind w:left="100"/>
        <w:jc w:val="both"/>
      </w:pPr>
      <w:r>
        <w:rPr/>
        <w:t>VISTO</w:t>
      </w:r>
      <w:r>
        <w:rPr>
          <w:spacing w:val="7"/>
        </w:rPr>
        <w:t> </w:t>
      </w:r>
      <w:r>
        <w:rPr/>
        <w:t>il</w:t>
      </w:r>
      <w:r>
        <w:rPr>
          <w:spacing w:val="3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Ministro</w:t>
      </w:r>
      <w:r>
        <w:rPr>
          <w:spacing w:val="3"/>
        </w:rPr>
        <w:t> </w:t>
      </w:r>
      <w:r>
        <w:rPr/>
        <w:t>dell’Istruzione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Merito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12</w:t>
      </w:r>
      <w:r>
        <w:rPr>
          <w:spacing w:val="3"/>
        </w:rPr>
        <w:t> </w:t>
      </w:r>
      <w:r>
        <w:rPr/>
        <w:t>aprile</w:t>
      </w:r>
      <w:r>
        <w:rPr>
          <w:spacing w:val="3"/>
        </w:rPr>
        <w:t> </w:t>
      </w:r>
      <w:r>
        <w:rPr/>
        <w:t>2023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66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riparto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risorse</w:t>
      </w:r>
      <w:r>
        <w:rPr>
          <w:spacing w:val="3"/>
        </w:rPr>
        <w:t> </w:t>
      </w:r>
      <w:r>
        <w:rPr/>
        <w:t>alle</w:t>
      </w:r>
    </w:p>
    <w:p>
      <w:pPr>
        <w:pStyle w:val="BodyText"/>
        <w:spacing w:line="247" w:lineRule="auto" w:before="8"/>
        <w:ind w:left="951" w:right="123"/>
        <w:jc w:val="both"/>
      </w:pPr>
      <w:r>
        <w:rPr/>
        <w:t>istituzioni scolastiche in attuazione della linea di investimento 2.1 “Didattica digitale integrata e</w:t>
      </w:r>
      <w:r>
        <w:rPr>
          <w:spacing w:val="1"/>
        </w:rPr>
        <w:t> </w:t>
      </w:r>
      <w:r>
        <w:rPr/>
        <w:t>formazione</w:t>
      </w:r>
      <w:r>
        <w:rPr>
          <w:spacing w:val="51"/>
        </w:rPr>
        <w:t> </w:t>
      </w:r>
      <w:r>
        <w:rPr/>
        <w:t>alla</w:t>
      </w:r>
      <w:r>
        <w:rPr>
          <w:spacing w:val="51"/>
        </w:rPr>
        <w:t> </w:t>
      </w:r>
      <w:r>
        <w:rPr/>
        <w:t>transizione</w:t>
      </w:r>
      <w:r>
        <w:rPr>
          <w:spacing w:val="52"/>
        </w:rPr>
        <w:t> </w:t>
      </w:r>
      <w:r>
        <w:rPr/>
        <w:t>digitale</w:t>
      </w:r>
      <w:r>
        <w:rPr>
          <w:spacing w:val="51"/>
        </w:rPr>
        <w:t> </w:t>
      </w:r>
      <w:r>
        <w:rPr/>
        <w:t>per</w:t>
      </w:r>
      <w:r>
        <w:rPr>
          <w:spacing w:val="51"/>
        </w:rPr>
        <w:t> </w:t>
      </w:r>
      <w:r>
        <w:rPr/>
        <w:t>il</w:t>
      </w:r>
      <w:r>
        <w:rPr>
          <w:spacing w:val="52"/>
        </w:rPr>
        <w:t> </w:t>
      </w:r>
      <w:r>
        <w:rPr/>
        <w:t>personale</w:t>
      </w:r>
      <w:r>
        <w:rPr>
          <w:spacing w:val="51"/>
        </w:rPr>
        <w:t> </w:t>
      </w:r>
      <w:r>
        <w:rPr/>
        <w:t>scolastico”</w:t>
      </w:r>
      <w:r>
        <w:rPr>
          <w:spacing w:val="52"/>
        </w:rPr>
        <w:t> </w:t>
      </w:r>
      <w:r>
        <w:rPr/>
        <w:t>nell’ambito</w:t>
      </w:r>
      <w:r>
        <w:rPr>
          <w:spacing w:val="51"/>
        </w:rPr>
        <w:t> </w:t>
      </w:r>
      <w:r>
        <w:rPr/>
        <w:t>della</w:t>
      </w:r>
      <w:r>
        <w:rPr>
          <w:spacing w:val="51"/>
        </w:rPr>
        <w:t> </w:t>
      </w:r>
      <w:r>
        <w:rPr/>
        <w:t>Missione</w:t>
      </w:r>
      <w:r>
        <w:rPr>
          <w:spacing w:val="52"/>
        </w:rPr>
        <w:t> </w:t>
      </w:r>
      <w:r>
        <w:rPr/>
        <w:t>4</w:t>
      </w:r>
      <w:r>
        <w:rPr>
          <w:spacing w:val="51"/>
        </w:rPr>
        <w:t> </w:t>
      </w:r>
      <w:r>
        <w:rPr/>
        <w:t>–</w:t>
      </w:r>
      <w:r>
        <w:rPr>
          <w:spacing w:val="-53"/>
        </w:rPr>
        <w:t> </w:t>
      </w:r>
      <w:r>
        <w:rPr/>
        <w:t>Istruzione e Ricerca – Componente 1 – “Potenziamento dell’offerta dei servizi all’istruzione: dagli</w:t>
      </w:r>
      <w:r>
        <w:rPr>
          <w:spacing w:val="1"/>
        </w:rPr>
        <w:t> </w:t>
      </w:r>
      <w:r>
        <w:rPr/>
        <w:t>asili nido all’Università” del Piano nazionale di ripresa e resilienza, finanziato dall’Unione europea –</w:t>
      </w:r>
      <w:r>
        <w:rPr>
          <w:spacing w:val="-52"/>
        </w:rPr>
        <w:t> </w:t>
      </w:r>
      <w:r>
        <w:rPr/>
        <w:t>Next</w:t>
      </w:r>
      <w:r>
        <w:rPr>
          <w:spacing w:val="-2"/>
        </w:rPr>
        <w:t> </w:t>
      </w:r>
      <w:r>
        <w:rPr/>
        <w:t>Generation EU;</w:t>
      </w:r>
    </w:p>
    <w:p>
      <w:pPr>
        <w:pStyle w:val="BodyText"/>
        <w:spacing w:line="283" w:lineRule="auto" w:before="36"/>
        <w:ind w:left="951" w:right="123" w:hanging="851"/>
        <w:jc w:val="both"/>
      </w:pPr>
      <w:r>
        <w:rPr/>
        <w:t>VISTO</w:t>
      </w:r>
      <w:r>
        <w:rPr>
          <w:spacing w:val="1"/>
        </w:rPr>
        <w:t> </w:t>
      </w:r>
      <w:r>
        <w:rPr/>
        <w:t>l’accordo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prot.</w:t>
      </w:r>
      <w:r>
        <w:rPr>
          <w:spacing w:val="1"/>
        </w:rPr>
        <w:t> </w:t>
      </w:r>
      <w:r>
        <w:rPr/>
        <w:t>AOOGABMI/…….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…………………….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dell’Istruzione e del Merito e l’Istituzione Scolastica NOME_SCUOLA per la regolamentazione dei</w:t>
      </w:r>
      <w:r>
        <w:rPr>
          <w:spacing w:val="1"/>
        </w:rPr>
        <w:t> </w:t>
      </w:r>
      <w:r>
        <w:rPr/>
        <w:t>rapporti  </w:t>
      </w:r>
      <w:r>
        <w:rPr>
          <w:spacing w:val="25"/>
        </w:rPr>
        <w:t> </w:t>
      </w:r>
      <w:r>
        <w:rPr/>
        <w:t>di  </w:t>
      </w:r>
      <w:r>
        <w:rPr>
          <w:spacing w:val="26"/>
        </w:rPr>
        <w:t> </w:t>
      </w:r>
      <w:r>
        <w:rPr/>
        <w:t>attuazione,  </w:t>
      </w:r>
      <w:r>
        <w:rPr>
          <w:spacing w:val="25"/>
        </w:rPr>
        <w:t> </w:t>
      </w:r>
      <w:r>
        <w:rPr/>
        <w:t>gestione  </w:t>
      </w:r>
      <w:r>
        <w:rPr>
          <w:spacing w:val="26"/>
        </w:rPr>
        <w:t> </w:t>
      </w:r>
      <w:r>
        <w:rPr/>
        <w:t>e  </w:t>
      </w:r>
      <w:r>
        <w:rPr>
          <w:spacing w:val="25"/>
        </w:rPr>
        <w:t> </w:t>
      </w:r>
      <w:r>
        <w:rPr/>
        <w:t>controllo  </w:t>
      </w:r>
      <w:r>
        <w:rPr>
          <w:spacing w:val="26"/>
        </w:rPr>
        <w:t> </w:t>
      </w:r>
      <w:r>
        <w:rPr/>
        <w:t>relativi  </w:t>
      </w:r>
      <w:r>
        <w:rPr>
          <w:spacing w:val="26"/>
        </w:rPr>
        <w:t> </w:t>
      </w:r>
      <w:r>
        <w:rPr/>
        <w:t>al  </w:t>
      </w:r>
      <w:r>
        <w:rPr>
          <w:spacing w:val="25"/>
        </w:rPr>
        <w:t> </w:t>
      </w:r>
      <w:r>
        <w:rPr/>
        <w:t>progetto  </w:t>
      </w:r>
      <w:r>
        <w:rPr>
          <w:spacing w:val="26"/>
        </w:rPr>
        <w:t> </w:t>
      </w:r>
      <w:r>
        <w:rPr/>
        <w:t>“TITOLO  </w:t>
      </w:r>
      <w:r>
        <w:rPr>
          <w:spacing w:val="25"/>
        </w:rPr>
        <w:t> </w:t>
      </w:r>
      <w:r>
        <w:rPr/>
        <w:t>PROGETTO</w:t>
      </w:r>
    </w:p>
    <w:p>
      <w:pPr>
        <w:pStyle w:val="BodyText"/>
        <w:spacing w:before="1"/>
        <w:ind w:left="951"/>
        <w:jc w:val="both"/>
      </w:pPr>
      <w:r>
        <w:rPr/>
        <w:t>……………………”,  </w:t>
      </w:r>
      <w:r>
        <w:rPr>
          <w:spacing w:val="27"/>
        </w:rPr>
        <w:t> </w:t>
      </w:r>
      <w:r>
        <w:rPr/>
        <w:t>CUP  </w:t>
      </w:r>
      <w:r>
        <w:rPr>
          <w:spacing w:val="17"/>
        </w:rPr>
        <w:t> </w:t>
      </w:r>
      <w:r>
        <w:rPr/>
        <w:t>…………………….,  </w:t>
      </w:r>
      <w:r>
        <w:rPr>
          <w:spacing w:val="27"/>
        </w:rPr>
        <w:t> </w:t>
      </w:r>
      <w:r>
        <w:rPr/>
        <w:t>identificativo  </w:t>
      </w:r>
      <w:r>
        <w:rPr>
          <w:spacing w:val="27"/>
        </w:rPr>
        <w:t> </w:t>
      </w:r>
      <w:r>
        <w:rPr/>
        <w:t>progetto  </w:t>
      </w:r>
      <w:r>
        <w:rPr>
          <w:spacing w:val="27"/>
        </w:rPr>
        <w:t> </w:t>
      </w:r>
      <w:r>
        <w:rPr/>
        <w:t>…………………….</w:t>
      </w:r>
    </w:p>
    <w:p>
      <w:pPr>
        <w:pStyle w:val="BodyText"/>
        <w:spacing w:line="283" w:lineRule="auto" w:before="46"/>
        <w:ind w:left="951" w:right="123"/>
        <w:jc w:val="both"/>
      </w:pPr>
      <w:r>
        <w:rPr/>
        <w:t>finanziato nell’ambito del decreto del Ministro dell’istruzione 66/2023 Missione 4 – Istruzione e</w:t>
      </w:r>
      <w:r>
        <w:rPr>
          <w:spacing w:val="1"/>
        </w:rPr>
        <w:t> </w:t>
      </w:r>
      <w:r>
        <w:rPr/>
        <w:t>Ricerca – Componente 1 – Potenziamento dell’offerta dei servizi di istruzione: dagli asili nido alle</w:t>
      </w:r>
      <w:r>
        <w:rPr>
          <w:spacing w:val="1"/>
        </w:rPr>
        <w:t> </w:t>
      </w:r>
      <w:r>
        <w:rPr/>
        <w:t>Università. Investimento 2.1: Didattica digitale integrata e formazione alla transizione digitale del</w:t>
      </w:r>
      <w:r>
        <w:rPr>
          <w:spacing w:val="1"/>
        </w:rPr>
        <w:t> </w:t>
      </w:r>
      <w:r>
        <w:rPr/>
        <w:t>personale scolastico Formazione del personale scolastico per la transizione digitale (D.M. 66/2023)</w:t>
      </w:r>
      <w:r>
        <w:rPr>
          <w:spacing w:val="1"/>
        </w:rPr>
        <w:t> </w:t>
      </w:r>
      <w:r>
        <w:rPr/>
        <w:t>che</w:t>
      </w:r>
      <w:r>
        <w:rPr>
          <w:spacing w:val="-4"/>
        </w:rPr>
        <w:t> </w:t>
      </w:r>
      <w:r>
        <w:rPr/>
        <w:t>costituisce</w:t>
      </w:r>
      <w:r>
        <w:rPr>
          <w:spacing w:val="-3"/>
        </w:rPr>
        <w:t> </w:t>
      </w:r>
      <w:r>
        <w:rPr/>
        <w:t>formale</w:t>
      </w:r>
      <w:r>
        <w:rPr>
          <w:spacing w:val="-3"/>
        </w:rPr>
        <w:t> </w:t>
      </w:r>
      <w:r>
        <w:rPr/>
        <w:t>autorizzazione</w:t>
      </w:r>
      <w:r>
        <w:rPr>
          <w:spacing w:val="-4"/>
        </w:rPr>
        <w:t> </w:t>
      </w:r>
      <w:r>
        <w:rPr/>
        <w:t>all’avvio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contestuale</w:t>
      </w:r>
      <w:r>
        <w:rPr>
          <w:spacing w:val="-3"/>
        </w:rPr>
        <w:t> </w:t>
      </w:r>
      <w:r>
        <w:rPr/>
        <w:t>autorizzazione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spesa;</w:t>
      </w:r>
    </w:p>
    <w:p>
      <w:pPr>
        <w:pStyle w:val="BodyText"/>
        <w:spacing w:before="3"/>
        <w:ind w:left="100"/>
        <w:jc w:val="both"/>
      </w:pPr>
      <w:r>
        <w:rPr/>
        <w:t>VISTO</w:t>
      </w:r>
      <w:r>
        <w:rPr>
          <w:spacing w:val="8"/>
        </w:rPr>
        <w:t> </w:t>
      </w:r>
      <w:r>
        <w:rPr/>
        <w:t>le</w:t>
      </w:r>
      <w:r>
        <w:rPr>
          <w:spacing w:val="21"/>
        </w:rPr>
        <w:t> </w:t>
      </w:r>
      <w:r>
        <w:rPr/>
        <w:t>istruzioni</w:t>
      </w:r>
      <w:r>
        <w:rPr>
          <w:spacing w:val="22"/>
        </w:rPr>
        <w:t> </w:t>
      </w:r>
      <w:r>
        <w:rPr/>
        <w:t>operative</w:t>
      </w:r>
      <w:r>
        <w:rPr>
          <w:spacing w:val="22"/>
        </w:rPr>
        <w:t> </w:t>
      </w:r>
      <w:r>
        <w:rPr/>
        <w:t>dell’Unità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missione</w:t>
      </w:r>
      <w:r>
        <w:rPr>
          <w:spacing w:val="22"/>
        </w:rPr>
        <w:t> </w:t>
      </w:r>
      <w:r>
        <w:rPr/>
        <w:t>per</w:t>
      </w:r>
      <w:r>
        <w:rPr>
          <w:spacing w:val="22"/>
        </w:rPr>
        <w:t> </w:t>
      </w:r>
      <w:r>
        <w:rPr/>
        <w:t>il</w:t>
      </w:r>
      <w:r>
        <w:rPr>
          <w:spacing w:val="22"/>
        </w:rPr>
        <w:t> </w:t>
      </w:r>
      <w:r>
        <w:rPr/>
        <w:t>PNRR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Ministero</w:t>
      </w:r>
      <w:r>
        <w:rPr>
          <w:spacing w:val="22"/>
        </w:rPr>
        <w:t> </w:t>
      </w:r>
      <w:r>
        <w:rPr/>
        <w:t>dell’istruzione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merito</w:t>
      </w:r>
    </w:p>
    <w:p>
      <w:pPr>
        <w:spacing w:after="0"/>
        <w:jc w:val="both"/>
        <w:sectPr>
          <w:type w:val="continuous"/>
          <w:pgSz w:w="11910" w:h="16840"/>
          <w:pgMar w:top="1580" w:bottom="280" w:left="960" w:right="940"/>
        </w:sectPr>
      </w:pPr>
    </w:p>
    <w:p>
      <w:pPr>
        <w:pStyle w:val="BodyText"/>
        <w:spacing w:line="283" w:lineRule="auto" w:before="37"/>
        <w:ind w:left="951" w:right="111"/>
        <w:jc w:val="both"/>
      </w:pPr>
      <w:r>
        <w:rPr/>
        <w:t>prot. n. 141549del 07/12/2023 per l’attuazione PIANO NAZIONALE DI RIPRESA E RESILIENZA</w:t>
      </w:r>
      <w:r>
        <w:rPr>
          <w:spacing w:val="-52"/>
        </w:rPr>
        <w:t> </w:t>
      </w:r>
      <w:r>
        <w:rPr/>
        <w:t>MISSIONE 4: ISTRUZIONE E RICERCA Componente 1 –Potenziamento dell’offerta dei servizi di</w:t>
      </w:r>
      <w:r>
        <w:rPr>
          <w:spacing w:val="1"/>
        </w:rPr>
        <w:t> </w:t>
      </w:r>
      <w:r>
        <w:rPr/>
        <w:t>istruzione: dagli asili nido alle Università Investimento 2.1: Didattica digitale integrata e formazione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transizione</w:t>
      </w:r>
      <w:r>
        <w:rPr>
          <w:spacing w:val="1"/>
        </w:rPr>
        <w:t> </w:t>
      </w:r>
      <w:r>
        <w:rPr/>
        <w:t>digitale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Formazione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transizione</w:t>
      </w:r>
      <w:r>
        <w:rPr>
          <w:spacing w:val="-2"/>
        </w:rPr>
        <w:t> </w:t>
      </w:r>
      <w:r>
        <w:rPr/>
        <w:t>digitale(D.M. 66/2023);</w:t>
      </w:r>
    </w:p>
    <w:p>
      <w:pPr>
        <w:pStyle w:val="BodyText"/>
        <w:spacing w:line="283" w:lineRule="auto" w:before="2"/>
        <w:ind w:left="100" w:right="5420"/>
      </w:pPr>
      <w:r>
        <w:rPr/>
        <w:t>VISTO</w:t>
      </w:r>
      <w:r>
        <w:rPr>
          <w:spacing w:val="8"/>
        </w:rPr>
        <w:t> </w:t>
      </w:r>
      <w:r>
        <w:rPr/>
        <w:t>l’Art.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1990, n.</w:t>
      </w:r>
      <w:r>
        <w:rPr>
          <w:spacing w:val="-1"/>
        </w:rPr>
        <w:t> </w:t>
      </w:r>
      <w:r>
        <w:rPr/>
        <w:t>241</w:t>
      </w:r>
      <w:r>
        <w:rPr>
          <w:spacing w:val="1"/>
        </w:rPr>
        <w:t> </w:t>
      </w:r>
      <w:r>
        <w:rPr/>
        <w:t>VISTO</w:t>
      </w:r>
      <w:r>
        <w:rPr>
          <w:spacing w:val="5"/>
        </w:rPr>
        <w:t> </w:t>
      </w:r>
      <w:r>
        <w:rPr/>
        <w:t>L’art.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36/2023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ss.</w:t>
      </w:r>
      <w:r>
        <w:rPr>
          <w:spacing w:val="-3"/>
        </w:rPr>
        <w:t> </w:t>
      </w:r>
      <w:r>
        <w:rPr/>
        <w:t>mm.</w:t>
      </w:r>
      <w:r>
        <w:rPr>
          <w:spacing w:val="-3"/>
        </w:rPr>
        <w:t> </w:t>
      </w:r>
      <w:r>
        <w:rPr/>
        <w:t>ii.</w:t>
      </w:r>
    </w:p>
    <w:p>
      <w:pPr>
        <w:pStyle w:val="BodyText"/>
        <w:spacing w:before="1"/>
        <w:ind w:left="100"/>
      </w:pPr>
      <w:r>
        <w:rPr/>
        <w:t>RITENUTO</w:t>
      </w:r>
      <w:r>
        <w:rPr>
          <w:spacing w:val="-4"/>
        </w:rPr>
        <w:t> </w:t>
      </w:r>
      <w:r>
        <w:rPr/>
        <w:t>avere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competenze</w:t>
      </w:r>
      <w:r>
        <w:rPr>
          <w:spacing w:val="-4"/>
        </w:rPr>
        <w:t> </w:t>
      </w:r>
      <w:r>
        <w:rPr/>
        <w:t>necessarie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svolgimento</w:t>
      </w:r>
      <w:r>
        <w:rPr>
          <w:spacing w:val="-3"/>
        </w:rPr>
        <w:t> </w:t>
      </w:r>
      <w:r>
        <w:rPr/>
        <w:t>dell’incarico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tutto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ciò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visto,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ritenuto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e rilevato,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che costituisce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parte integrante del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presente decreto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8"/>
        <w:rPr>
          <w:rFonts w:ascii="Arial"/>
          <w:b/>
          <w:i/>
          <w:sz w:val="26"/>
        </w:rPr>
      </w:pPr>
    </w:p>
    <w:p>
      <w:pPr>
        <w:pStyle w:val="Heading1"/>
      </w:pPr>
      <w:r>
        <w:rPr/>
        <w:t>DECRETA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369" w:lineRule="auto" w:before="193"/>
        <w:ind w:left="100" w:right="123"/>
        <w:jc w:val="both"/>
      </w:pPr>
      <w:r>
        <w:rPr/>
        <w:t>Di assumere l’incarico di Responsabile Unico del progetto ai sensi dell’art. 5 della Legge 241/1990 e dell’art.</w:t>
      </w:r>
      <w:r>
        <w:rPr>
          <w:spacing w:val="1"/>
        </w:rPr>
        <w:t> </w:t>
      </w:r>
      <w:r>
        <w:rPr/>
        <w:t>15 del D. Lgs. 36/2023. L’incarico avrà durata dalla data del presente decreto fino al termine delle operazioni</w:t>
      </w:r>
      <w:r>
        <w:rPr>
          <w:spacing w:val="1"/>
        </w:rPr>
        <w:t> </w:t>
      </w:r>
      <w:r>
        <w:rPr/>
        <w:t>del progetto, ivi incluso rendicontazione ed eventuali controlli. I compiti da svolgere sono quelli stabiliti dalle</w:t>
      </w:r>
      <w:r>
        <w:rPr>
          <w:spacing w:val="1"/>
        </w:rPr>
        <w:t> </w:t>
      </w:r>
      <w:r>
        <w:rPr/>
        <w:t>circolari</w:t>
      </w:r>
      <w:r>
        <w:rPr>
          <w:spacing w:val="-2"/>
        </w:rPr>
        <w:t> </w:t>
      </w:r>
      <w:r>
        <w:rPr/>
        <w:t>ministeriali richiamate</w:t>
      </w:r>
      <w:r>
        <w:rPr>
          <w:spacing w:val="-1"/>
        </w:rPr>
        <w:t> </w:t>
      </w:r>
      <w:r>
        <w:rPr/>
        <w:t>in premessa.</w:t>
      </w:r>
    </w:p>
    <w:p>
      <w:pPr>
        <w:pStyle w:val="BodyText"/>
      </w:pPr>
    </w:p>
    <w:p>
      <w:pPr>
        <w:pStyle w:val="BodyText"/>
      </w:pPr>
    </w:p>
    <w:p>
      <w:pPr>
        <w:spacing w:line="229" w:lineRule="exact" w:before="144"/>
        <w:ind w:left="3095" w:right="311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DIRIGENTE SCOLASTICO</w:t>
      </w:r>
    </w:p>
    <w:p>
      <w:pPr>
        <w:spacing w:before="0"/>
        <w:ind w:left="3839" w:right="3754" w:firstLine="706"/>
        <w:jc w:val="left"/>
        <w:rPr>
          <w:i/>
          <w:sz w:val="20"/>
        </w:rPr>
      </w:pPr>
      <w:r>
        <w:rPr>
          <w:i/>
          <w:sz w:val="20"/>
        </w:rPr>
        <w:t>……………</w:t>
      </w:r>
      <w:r>
        <w:rPr>
          <w:i/>
          <w:spacing w:val="1"/>
          <w:sz w:val="20"/>
        </w:rPr>
        <w:t> </w:t>
      </w:r>
      <w:r>
        <w:rPr>
          <w:i/>
          <w:spacing w:val="-2"/>
          <w:sz w:val="20"/>
        </w:rPr>
        <w:t>FIRMATO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DIGITALMENTE</w:t>
      </w:r>
    </w:p>
    <w:sectPr>
      <w:pgSz w:w="11910" w:h="16840"/>
      <w:pgMar w:top="9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95" w:right="3116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Decreto_incarico_RUP_DM66</dc:title>
  <dcterms:created xsi:type="dcterms:W3CDTF">2024-02-19T11:25:17Z</dcterms:created>
  <dcterms:modified xsi:type="dcterms:W3CDTF">2024-02-19T11:25:17Z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TextEdit</vt:lpwstr>
  </property>
  <property fmtid="{D5CDD505-2E9C-101B-9397-08002B2CF9AE}" pid="4" name="LastSaved">
    <vt:filetime>2024-02-19T00:00:00Z</vt:filetime>
  </property>
</Properties>
</file>